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316" w:rsidRDefault="00240316" w:rsidP="00240316">
      <w:pPr>
        <w:spacing w:line="360" w:lineRule="auto"/>
        <w:jc w:val="center"/>
        <w:rPr>
          <w:rFonts w:asciiTheme="minorHAnsi" w:hAnsiTheme="minorHAnsi" w:cstheme="minorHAnsi"/>
          <w:b/>
          <w:bCs/>
          <w:color w:val="244061"/>
          <w:sz w:val="48"/>
          <w:szCs w:val="32"/>
        </w:rPr>
      </w:pPr>
      <w:bookmarkStart w:id="0" w:name="_GoBack"/>
      <w:bookmarkEnd w:id="0"/>
    </w:p>
    <w:p w:rsidR="00240316" w:rsidRDefault="00240316" w:rsidP="00240316">
      <w:pPr>
        <w:spacing w:line="360" w:lineRule="auto"/>
        <w:jc w:val="center"/>
        <w:rPr>
          <w:rFonts w:asciiTheme="minorHAnsi" w:hAnsiTheme="minorHAnsi" w:cstheme="minorHAnsi"/>
          <w:b/>
          <w:bCs/>
          <w:color w:val="244061"/>
          <w:sz w:val="48"/>
          <w:szCs w:val="32"/>
        </w:rPr>
      </w:pPr>
    </w:p>
    <w:p w:rsidR="00240316" w:rsidRDefault="00240316" w:rsidP="00240316">
      <w:pPr>
        <w:spacing w:line="360" w:lineRule="auto"/>
        <w:jc w:val="center"/>
        <w:rPr>
          <w:rFonts w:asciiTheme="minorHAnsi" w:hAnsiTheme="minorHAnsi" w:cstheme="minorHAnsi"/>
          <w:b/>
          <w:bCs/>
          <w:color w:val="244061"/>
          <w:sz w:val="48"/>
          <w:szCs w:val="32"/>
        </w:rPr>
      </w:pPr>
    </w:p>
    <w:p w:rsidR="00240316" w:rsidRDefault="00240316" w:rsidP="00240316">
      <w:pPr>
        <w:spacing w:line="360" w:lineRule="auto"/>
        <w:jc w:val="center"/>
        <w:rPr>
          <w:rFonts w:asciiTheme="minorHAnsi" w:hAnsiTheme="minorHAnsi" w:cstheme="minorHAnsi"/>
          <w:b/>
          <w:bCs/>
          <w:color w:val="244061"/>
          <w:sz w:val="48"/>
          <w:szCs w:val="32"/>
        </w:rPr>
      </w:pPr>
    </w:p>
    <w:p w:rsidR="00240316" w:rsidRDefault="00240316" w:rsidP="00240316">
      <w:pPr>
        <w:spacing w:line="360" w:lineRule="auto"/>
        <w:jc w:val="center"/>
        <w:rPr>
          <w:rFonts w:asciiTheme="minorHAnsi" w:hAnsiTheme="minorHAnsi" w:cstheme="minorHAnsi"/>
          <w:b/>
          <w:bCs/>
          <w:color w:val="244061"/>
          <w:sz w:val="48"/>
          <w:szCs w:val="32"/>
        </w:rPr>
      </w:pPr>
    </w:p>
    <w:p w:rsidR="00240316" w:rsidRPr="008021EC" w:rsidRDefault="00240316" w:rsidP="00240316">
      <w:pPr>
        <w:spacing w:line="360" w:lineRule="auto"/>
        <w:jc w:val="center"/>
        <w:rPr>
          <w:rFonts w:asciiTheme="minorHAnsi" w:hAnsiTheme="minorHAnsi" w:cstheme="minorHAnsi"/>
          <w:b/>
          <w:bCs/>
          <w:color w:val="244061"/>
          <w:sz w:val="48"/>
          <w:szCs w:val="32"/>
          <w:lang w:val="en-US"/>
        </w:rPr>
      </w:pPr>
      <w:r>
        <w:rPr>
          <w:rFonts w:asciiTheme="minorHAnsi" w:hAnsiTheme="minorHAnsi" w:cstheme="minorHAnsi"/>
          <w:b/>
          <w:bCs/>
          <w:color w:val="244061"/>
          <w:sz w:val="48"/>
          <w:szCs w:val="32"/>
        </w:rPr>
        <w:t>ОБРАЗЦИ</w:t>
      </w:r>
      <w:r w:rsidRPr="008021EC">
        <w:rPr>
          <w:rFonts w:asciiTheme="minorHAnsi" w:hAnsiTheme="minorHAnsi" w:cstheme="minorHAnsi"/>
          <w:b/>
          <w:bCs/>
          <w:color w:val="244061"/>
          <w:sz w:val="48"/>
          <w:szCs w:val="32"/>
        </w:rPr>
        <w:t xml:space="preserve">  </w:t>
      </w:r>
    </w:p>
    <w:p w:rsidR="00240316" w:rsidRPr="008021EC" w:rsidRDefault="00240316" w:rsidP="00240316">
      <w:pPr>
        <w:spacing w:line="360" w:lineRule="auto"/>
        <w:jc w:val="center"/>
        <w:rPr>
          <w:rFonts w:asciiTheme="minorHAnsi" w:hAnsiTheme="minorHAnsi" w:cstheme="minorHAnsi"/>
          <w:b/>
          <w:i/>
          <w:sz w:val="44"/>
          <w:szCs w:val="44"/>
        </w:rPr>
      </w:pPr>
      <w:r w:rsidRPr="008021EC">
        <w:rPr>
          <w:rFonts w:asciiTheme="minorHAnsi" w:hAnsiTheme="minorHAnsi" w:cstheme="minorHAnsi"/>
          <w:b/>
          <w:i/>
          <w:sz w:val="44"/>
          <w:szCs w:val="44"/>
        </w:rPr>
        <w:t>на справки, декларации и банкови гаранции</w:t>
      </w:r>
    </w:p>
    <w:p w:rsidR="00255E9E" w:rsidRPr="00240316" w:rsidRDefault="00255E9E" w:rsidP="00240316"/>
    <w:sectPr w:rsidR="00255E9E" w:rsidRPr="00240316" w:rsidSect="005523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851" w:bottom="851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FBA" w:rsidRDefault="003A1FBA" w:rsidP="00051C00">
      <w:r>
        <w:separator/>
      </w:r>
    </w:p>
  </w:endnote>
  <w:endnote w:type="continuationSeparator" w:id="0">
    <w:p w:rsidR="003A1FBA" w:rsidRDefault="003A1FBA" w:rsidP="0005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FB5" w:rsidRDefault="006D7F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C00" w:rsidRPr="002C3051" w:rsidRDefault="002A4F4F" w:rsidP="00027D7B">
    <w:pPr>
      <w:pStyle w:val="Footer"/>
      <w:tabs>
        <w:tab w:val="clear" w:pos="4536"/>
        <w:tab w:val="clear" w:pos="9072"/>
        <w:tab w:val="left" w:pos="567"/>
        <w:tab w:val="center" w:pos="4820"/>
        <w:tab w:val="right" w:pos="8364"/>
        <w:tab w:val="right" w:pos="9498"/>
      </w:tabs>
      <w:spacing w:before="120"/>
      <w:rPr>
        <w:color w:val="808080"/>
        <w:sz w:val="22"/>
        <w:szCs w:val="22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6CF24CF8" wp14:editId="267FBFC7">
              <wp:simplePos x="0" y="0"/>
              <wp:positionH relativeFrom="column">
                <wp:posOffset>128270</wp:posOffset>
              </wp:positionH>
              <wp:positionV relativeFrom="paragraph">
                <wp:posOffset>22224</wp:posOffset>
              </wp:positionV>
              <wp:extent cx="5972175" cy="0"/>
              <wp:effectExtent l="0" t="0" r="9525" b="19050"/>
              <wp:wrapNone/>
              <wp:docPr id="2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0.1pt,1.75pt" to="480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" strokecolor="#7f7f7f" strokeweight="1.5pt">
              <o:lock v:ext="edit" shapetype="f"/>
            </v:line>
          </w:pict>
        </mc:Fallback>
      </mc:AlternateContent>
    </w:r>
    <w:r w:rsidR="00027D7B" w:rsidRPr="002C3051">
      <w:rPr>
        <w:color w:val="808080"/>
        <w:sz w:val="22"/>
        <w:lang w:val="en-US"/>
      </w:rPr>
      <w:tab/>
    </w:r>
    <w:r w:rsidR="00051C00" w:rsidRPr="002C3051">
      <w:rPr>
        <w:color w:val="808080"/>
        <w:sz w:val="22"/>
      </w:rPr>
      <w:tab/>
    </w:r>
    <w:r w:rsidR="00027D7B" w:rsidRPr="002C3051">
      <w:rPr>
        <w:color w:val="808080"/>
        <w:sz w:val="22"/>
        <w:lang w:val="en-US"/>
      </w:rPr>
      <w:tab/>
    </w:r>
    <w:r w:rsidR="00051C00" w:rsidRPr="002C3051">
      <w:rPr>
        <w:color w:val="808080"/>
        <w:sz w:val="22"/>
        <w:szCs w:val="22"/>
      </w:rPr>
      <w:t>Документ</w:t>
    </w:r>
    <w:r w:rsidR="00051C00" w:rsidRPr="002C3051">
      <w:rPr>
        <w:color w:val="808080"/>
        <w:sz w:val="22"/>
        <w:szCs w:val="22"/>
      </w:rPr>
      <w:tab/>
    </w:r>
    <w:r w:rsidR="00051C00" w:rsidRPr="002C3051">
      <w:rPr>
        <w:color w:val="808080"/>
        <w:sz w:val="22"/>
        <w:szCs w:val="22"/>
      </w:rPr>
      <w:fldChar w:fldCharType="begin"/>
    </w:r>
    <w:r w:rsidR="00051C00" w:rsidRPr="002C3051">
      <w:rPr>
        <w:color w:val="808080"/>
        <w:sz w:val="22"/>
        <w:szCs w:val="22"/>
      </w:rPr>
      <w:instrText xml:space="preserve"> PAGE   \* MERGEFORMAT </w:instrText>
    </w:r>
    <w:r w:rsidR="00051C00" w:rsidRPr="002C3051">
      <w:rPr>
        <w:color w:val="808080"/>
        <w:sz w:val="22"/>
        <w:szCs w:val="22"/>
      </w:rPr>
      <w:fldChar w:fldCharType="separate"/>
    </w:r>
    <w:r w:rsidR="00552367">
      <w:rPr>
        <w:noProof/>
        <w:color w:val="808080"/>
        <w:sz w:val="22"/>
        <w:szCs w:val="22"/>
      </w:rPr>
      <w:t>2</w:t>
    </w:r>
    <w:r w:rsidR="00051C00" w:rsidRPr="002C3051">
      <w:rPr>
        <w:noProof/>
        <w:color w:val="808080"/>
        <w:sz w:val="22"/>
        <w:szCs w:val="22"/>
      </w:rPr>
      <w:fldChar w:fldCharType="end"/>
    </w:r>
    <w:r w:rsidR="00051C00" w:rsidRPr="002C3051">
      <w:rPr>
        <w:noProof/>
        <w:color w:val="808080"/>
        <w:sz w:val="22"/>
        <w:szCs w:val="22"/>
      </w:rPr>
      <w:t xml:space="preserve"> / </w:t>
    </w:r>
    <w:r w:rsidR="00051C00" w:rsidRPr="002C3051">
      <w:rPr>
        <w:bCs/>
        <w:color w:val="808080"/>
        <w:sz w:val="22"/>
        <w:szCs w:val="22"/>
      </w:rPr>
      <w:fldChar w:fldCharType="begin"/>
    </w:r>
    <w:r w:rsidR="00051C00" w:rsidRPr="002C3051">
      <w:rPr>
        <w:bCs/>
        <w:color w:val="808080"/>
        <w:sz w:val="22"/>
        <w:szCs w:val="22"/>
      </w:rPr>
      <w:instrText xml:space="preserve"> NUMPAGES  </w:instrText>
    </w:r>
    <w:r w:rsidR="00051C00" w:rsidRPr="002C3051">
      <w:rPr>
        <w:bCs/>
        <w:color w:val="808080"/>
        <w:sz w:val="22"/>
        <w:szCs w:val="22"/>
      </w:rPr>
      <w:fldChar w:fldCharType="separate"/>
    </w:r>
    <w:r w:rsidR="00A104B0">
      <w:rPr>
        <w:bCs/>
        <w:noProof/>
        <w:color w:val="808080"/>
        <w:sz w:val="22"/>
        <w:szCs w:val="22"/>
      </w:rPr>
      <w:t>1</w:t>
    </w:r>
    <w:r w:rsidR="00051C00" w:rsidRPr="002C3051">
      <w:rPr>
        <w:bCs/>
        <w:color w:val="808080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676" w:rsidRPr="002C3051" w:rsidRDefault="00577676" w:rsidP="00577676">
    <w:pPr>
      <w:pStyle w:val="Footer"/>
      <w:ind w:left="709"/>
      <w:rPr>
        <w:rFonts w:cs="Calibri"/>
        <w:b/>
        <w:color w:val="808080"/>
        <w:sz w:val="28"/>
        <w:lang w:val="en-US"/>
      </w:rPr>
    </w:pPr>
    <w:r w:rsidRPr="002C3051">
      <w:rPr>
        <w:rFonts w:cs="Calibri"/>
        <w:color w:val="808080"/>
      </w:rPr>
      <w:t xml:space="preserve">Проектът се осъществява с финансовата подкрепа </w:t>
    </w:r>
    <w:r w:rsidRPr="002C3051">
      <w:rPr>
        <w:rFonts w:cs="Calibri"/>
        <w:color w:val="808080"/>
        <w:lang w:val="en-US"/>
      </w:rPr>
      <w:t xml:space="preserve"> </w:t>
    </w:r>
    <w:r w:rsidRPr="002C3051">
      <w:rPr>
        <w:rFonts w:cs="Calibri"/>
        <w:color w:val="808080"/>
      </w:rPr>
      <w:t xml:space="preserve">на </w:t>
    </w:r>
    <w:r w:rsidRPr="002C3051">
      <w:rPr>
        <w:rFonts w:cs="Calibri"/>
        <w:color w:val="808080"/>
        <w:lang w:val="en-US"/>
      </w:rPr>
      <w:t xml:space="preserve"> </w:t>
    </w:r>
    <w:r w:rsidRPr="002C3051">
      <w:rPr>
        <w:rFonts w:cs="Calibri"/>
        <w:color w:val="808080"/>
      </w:rPr>
      <w:t xml:space="preserve">Оперативна програма </w:t>
    </w:r>
    <w:r w:rsidRPr="002C3051">
      <w:rPr>
        <w:rFonts w:cs="Calibri"/>
        <w:color w:val="808080"/>
        <w:sz w:val="28"/>
      </w:rPr>
      <w:t>„</w:t>
    </w:r>
    <w:r w:rsidRPr="002C3051">
      <w:rPr>
        <w:rFonts w:cs="Calibri"/>
        <w:b/>
        <w:color w:val="808080"/>
        <w:sz w:val="28"/>
      </w:rPr>
      <w:t>Административен</w:t>
    </w:r>
    <w:r w:rsidRPr="002C3051">
      <w:rPr>
        <w:rFonts w:cs="Calibri"/>
        <w:color w:val="808080"/>
        <w:sz w:val="28"/>
      </w:rPr>
      <w:t xml:space="preserve"> </w:t>
    </w:r>
    <w:r w:rsidRPr="002C3051">
      <w:rPr>
        <w:rFonts w:cs="Calibri"/>
        <w:b/>
        <w:color w:val="808080"/>
        <w:sz w:val="28"/>
      </w:rPr>
      <w:t>капацитет</w:t>
    </w:r>
    <w:r w:rsidRPr="002C3051">
      <w:rPr>
        <w:rFonts w:cs="Calibri"/>
        <w:color w:val="808080"/>
        <w:sz w:val="28"/>
      </w:rPr>
      <w:t>“</w:t>
    </w:r>
    <w:r w:rsidRPr="002C3051">
      <w:rPr>
        <w:rFonts w:cs="Calibri"/>
        <w:color w:val="808080"/>
      </w:rPr>
      <w:t xml:space="preserve">, съфинансиран </w:t>
    </w:r>
    <w:r w:rsidRPr="002C3051">
      <w:rPr>
        <w:rFonts w:cs="Calibri"/>
        <w:color w:val="808080"/>
        <w:sz w:val="28"/>
      </w:rPr>
      <w:t xml:space="preserve">от </w:t>
    </w:r>
    <w:r w:rsidRPr="002C3051">
      <w:rPr>
        <w:rFonts w:cs="Calibri"/>
        <w:b/>
        <w:color w:val="808080"/>
        <w:sz w:val="28"/>
      </w:rPr>
      <w:t>Европейския съюз</w:t>
    </w:r>
    <w:r w:rsidRPr="002C3051">
      <w:rPr>
        <w:rFonts w:cs="Calibri"/>
        <w:color w:val="808080"/>
      </w:rPr>
      <w:t xml:space="preserve"> чрез </w:t>
    </w:r>
    <w:r w:rsidRPr="002C3051">
      <w:rPr>
        <w:rFonts w:cs="Calibri"/>
        <w:b/>
        <w:color w:val="808080"/>
        <w:sz w:val="28"/>
      </w:rPr>
      <w:t>Европейския социален фонд</w:t>
    </w:r>
  </w:p>
  <w:p w:rsidR="00577676" w:rsidRPr="002C3051" w:rsidRDefault="00577676">
    <w:pPr>
      <w:pStyle w:val="Footer"/>
      <w:rPr>
        <w:rFonts w:cs="Calibri"/>
        <w:b/>
        <w:color w:val="808080"/>
        <w:sz w:val="28"/>
        <w:lang w:val="en-US"/>
      </w:rPr>
    </w:pPr>
  </w:p>
  <w:p w:rsidR="00577676" w:rsidRPr="002C3051" w:rsidRDefault="00577676">
    <w:pPr>
      <w:pStyle w:val="Footer"/>
      <w:rPr>
        <w:rFonts w:cs="Calibri"/>
        <w:b/>
        <w:color w:val="808080"/>
        <w:sz w:val="28"/>
        <w:lang w:val="en-US"/>
      </w:rPr>
    </w:pPr>
  </w:p>
  <w:p w:rsidR="00577676" w:rsidRPr="00577676" w:rsidRDefault="00577676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FBA" w:rsidRDefault="003A1FBA" w:rsidP="00051C00">
      <w:r>
        <w:separator/>
      </w:r>
    </w:p>
  </w:footnote>
  <w:footnote w:type="continuationSeparator" w:id="0">
    <w:p w:rsidR="003A1FBA" w:rsidRDefault="003A1FBA" w:rsidP="00051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FB5" w:rsidRDefault="006D7F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FB5" w:rsidRDefault="006D7F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C00" w:rsidRDefault="002A4F4F" w:rsidP="004C69C1">
    <w:pPr>
      <w:pStyle w:val="Header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1C01546F" wp14:editId="7A10D959">
          <wp:extent cx="5829300" cy="838200"/>
          <wp:effectExtent l="0" t="0" r="0" b="0"/>
          <wp:docPr id="1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51C00" w:rsidRPr="002C3051" w:rsidRDefault="002A4F4F" w:rsidP="00605F7F">
    <w:pPr>
      <w:pStyle w:val="NoSpacing"/>
      <w:tabs>
        <w:tab w:val="left" w:pos="2410"/>
      </w:tabs>
      <w:spacing w:before="240" w:after="360"/>
      <w:ind w:left="426"/>
      <w:rPr>
        <w:rFonts w:ascii="Calibri" w:hAnsi="Calibri" w:cs="Calibri"/>
        <w:b/>
        <w:color w:val="808080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36F1FEB" wp14:editId="09286C7E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1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" strokecolor="#7f7f7f" strokeweight="1.5pt">
              <o:lock v:ext="edit" aspectratio="t" shapetype="f"/>
            </v:line>
          </w:pict>
        </mc:Fallback>
      </mc:AlternateContent>
    </w:r>
    <w:r w:rsidR="00051C00" w:rsidRPr="002C3051">
      <w:rPr>
        <w:rFonts w:ascii="Calibri" w:hAnsi="Calibri" w:cs="Calibri"/>
        <w:b/>
        <w:color w:val="808080"/>
      </w:rPr>
      <w:t>БЕНЕФИЦИЕНТ</w:t>
    </w:r>
    <w:r w:rsidR="00051C00" w:rsidRPr="002C3051">
      <w:rPr>
        <w:rFonts w:ascii="Calibri" w:hAnsi="Calibri" w:cs="Calibri"/>
        <w:b/>
        <w:color w:val="808080"/>
      </w:rPr>
      <w:tab/>
    </w:r>
    <w:r w:rsidR="00051C00" w:rsidRPr="002C3051">
      <w:rPr>
        <w:rFonts w:ascii="Calibri" w:hAnsi="Calibri" w:cs="Calibri"/>
        <w:color w:val="808080"/>
      </w:rPr>
      <w:t>Министерство на регионалното развитие и благоустройството</w:t>
    </w:r>
  </w:p>
  <w:p w:rsidR="00051C00" w:rsidRPr="004C69C1" w:rsidRDefault="00051C00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43351"/>
    <w:multiLevelType w:val="hybridMultilevel"/>
    <w:tmpl w:val="AB963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00"/>
    <w:rsid w:val="00007A04"/>
    <w:rsid w:val="00027D7B"/>
    <w:rsid w:val="00051C00"/>
    <w:rsid w:val="000B4CCA"/>
    <w:rsid w:val="0014482E"/>
    <w:rsid w:val="0018435F"/>
    <w:rsid w:val="00240316"/>
    <w:rsid w:val="00255E9E"/>
    <w:rsid w:val="00287EC6"/>
    <w:rsid w:val="00287F10"/>
    <w:rsid w:val="002A4F4F"/>
    <w:rsid w:val="002C3051"/>
    <w:rsid w:val="002F485A"/>
    <w:rsid w:val="003A1FBA"/>
    <w:rsid w:val="0041146C"/>
    <w:rsid w:val="004C2263"/>
    <w:rsid w:val="005316F9"/>
    <w:rsid w:val="00552367"/>
    <w:rsid w:val="00577676"/>
    <w:rsid w:val="005855FF"/>
    <w:rsid w:val="00655BEA"/>
    <w:rsid w:val="006D7FB5"/>
    <w:rsid w:val="007043AD"/>
    <w:rsid w:val="00781BAC"/>
    <w:rsid w:val="00782E99"/>
    <w:rsid w:val="007C7D0B"/>
    <w:rsid w:val="00851E4F"/>
    <w:rsid w:val="009C1AB6"/>
    <w:rsid w:val="009C706A"/>
    <w:rsid w:val="009F3D3D"/>
    <w:rsid w:val="00A104B0"/>
    <w:rsid w:val="00A61BFD"/>
    <w:rsid w:val="00B22FE0"/>
    <w:rsid w:val="00BA6FB3"/>
    <w:rsid w:val="00BB08F0"/>
    <w:rsid w:val="00C2591C"/>
    <w:rsid w:val="00C61470"/>
    <w:rsid w:val="00C9134A"/>
    <w:rsid w:val="00CA646F"/>
    <w:rsid w:val="00D11ED0"/>
    <w:rsid w:val="00E726F8"/>
    <w:rsid w:val="00F6521C"/>
    <w:rsid w:val="00FD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C00"/>
    <w:rPr>
      <w:rFonts w:eastAsia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1C0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51C00"/>
    <w:rPr>
      <w:rFonts w:eastAsia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051C0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51C00"/>
    <w:rPr>
      <w:rFonts w:eastAsia="Times New Roman" w:cs="Times New Roman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051C00"/>
    <w:rPr>
      <w:rFonts w:ascii="Times New Roman" w:eastAsia="Times New Roman" w:hAnsi="Times New Roman"/>
      <w:sz w:val="24"/>
      <w:szCs w:val="24"/>
      <w:lang w:val="bg-BG" w:eastAsia="bg-BG"/>
    </w:rPr>
  </w:style>
  <w:style w:type="character" w:styleId="Hyperlink">
    <w:name w:val="Hyperlink"/>
    <w:unhideWhenUsed/>
    <w:rsid w:val="00051C00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051C00"/>
    <w:rPr>
      <w:rFonts w:eastAsia="Calibri"/>
      <w:sz w:val="20"/>
      <w:szCs w:val="20"/>
      <w:lang w:val="en-US" w:eastAsia="en-US"/>
    </w:rPr>
  </w:style>
  <w:style w:type="character" w:customStyle="1" w:styleId="FootnoteTextChar">
    <w:name w:val="Footnote Text Char"/>
    <w:link w:val="FootnoteText"/>
    <w:uiPriority w:val="99"/>
    <w:rsid w:val="00051C00"/>
    <w:rPr>
      <w:sz w:val="20"/>
      <w:szCs w:val="20"/>
    </w:rPr>
  </w:style>
  <w:style w:type="character" w:styleId="FootnoteReference">
    <w:name w:val="footnote reference"/>
    <w:uiPriority w:val="99"/>
    <w:unhideWhenUsed/>
    <w:rsid w:val="00051C0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C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C00"/>
    <w:rPr>
      <w:rFonts w:ascii="Tahoma" w:eastAsia="Times New Roman" w:hAnsi="Tahoma" w:cs="Tahoma"/>
      <w:sz w:val="16"/>
      <w:szCs w:val="16"/>
      <w:lang w:val="bg-BG" w:eastAsia="bg-BG"/>
    </w:rPr>
  </w:style>
  <w:style w:type="character" w:styleId="PlaceholderText">
    <w:name w:val="Placeholder Text"/>
    <w:uiPriority w:val="99"/>
    <w:semiHidden/>
    <w:rsid w:val="00051C00"/>
    <w:rPr>
      <w:color w:val="808080"/>
    </w:rPr>
  </w:style>
  <w:style w:type="paragraph" w:customStyle="1" w:styleId="BodyText21">
    <w:name w:val="Body Text 21"/>
    <w:basedOn w:val="Normal"/>
    <w:rsid w:val="00C9134A"/>
    <w:pPr>
      <w:widowControl w:val="0"/>
      <w:overflowPunct w:val="0"/>
      <w:autoSpaceDE w:val="0"/>
      <w:autoSpaceDN w:val="0"/>
      <w:adjustRightInd w:val="0"/>
      <w:jc w:val="center"/>
    </w:pPr>
    <w:rPr>
      <w:rFonts w:ascii="Times New Roman" w:hAnsi="Times New Roman"/>
      <w:b/>
      <w:szCs w:val="20"/>
      <w:lang w:val="en-US" w:eastAsia="en-US"/>
    </w:rPr>
  </w:style>
  <w:style w:type="paragraph" w:customStyle="1" w:styleId="CharCharCharCharCharChar1CharChar1">
    <w:name w:val="Char Char Char Char Char Char1 Знак Знак Char Char1"/>
    <w:basedOn w:val="Normal"/>
    <w:rsid w:val="00C9134A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C00"/>
    <w:rPr>
      <w:rFonts w:eastAsia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1C0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51C00"/>
    <w:rPr>
      <w:rFonts w:eastAsia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051C0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51C00"/>
    <w:rPr>
      <w:rFonts w:eastAsia="Times New Roman" w:cs="Times New Roman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051C00"/>
    <w:rPr>
      <w:rFonts w:ascii="Times New Roman" w:eastAsia="Times New Roman" w:hAnsi="Times New Roman"/>
      <w:sz w:val="24"/>
      <w:szCs w:val="24"/>
      <w:lang w:val="bg-BG" w:eastAsia="bg-BG"/>
    </w:rPr>
  </w:style>
  <w:style w:type="character" w:styleId="Hyperlink">
    <w:name w:val="Hyperlink"/>
    <w:unhideWhenUsed/>
    <w:rsid w:val="00051C00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051C00"/>
    <w:rPr>
      <w:rFonts w:eastAsia="Calibri"/>
      <w:sz w:val="20"/>
      <w:szCs w:val="20"/>
      <w:lang w:val="en-US" w:eastAsia="en-US"/>
    </w:rPr>
  </w:style>
  <w:style w:type="character" w:customStyle="1" w:styleId="FootnoteTextChar">
    <w:name w:val="Footnote Text Char"/>
    <w:link w:val="FootnoteText"/>
    <w:uiPriority w:val="99"/>
    <w:rsid w:val="00051C00"/>
    <w:rPr>
      <w:sz w:val="20"/>
      <w:szCs w:val="20"/>
    </w:rPr>
  </w:style>
  <w:style w:type="character" w:styleId="FootnoteReference">
    <w:name w:val="footnote reference"/>
    <w:uiPriority w:val="99"/>
    <w:unhideWhenUsed/>
    <w:rsid w:val="00051C0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C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C00"/>
    <w:rPr>
      <w:rFonts w:ascii="Tahoma" w:eastAsia="Times New Roman" w:hAnsi="Tahoma" w:cs="Tahoma"/>
      <w:sz w:val="16"/>
      <w:szCs w:val="16"/>
      <w:lang w:val="bg-BG" w:eastAsia="bg-BG"/>
    </w:rPr>
  </w:style>
  <w:style w:type="character" w:styleId="PlaceholderText">
    <w:name w:val="Placeholder Text"/>
    <w:uiPriority w:val="99"/>
    <w:semiHidden/>
    <w:rsid w:val="00051C00"/>
    <w:rPr>
      <w:color w:val="808080"/>
    </w:rPr>
  </w:style>
  <w:style w:type="paragraph" w:customStyle="1" w:styleId="BodyText21">
    <w:name w:val="Body Text 21"/>
    <w:basedOn w:val="Normal"/>
    <w:rsid w:val="00C9134A"/>
    <w:pPr>
      <w:widowControl w:val="0"/>
      <w:overflowPunct w:val="0"/>
      <w:autoSpaceDE w:val="0"/>
      <w:autoSpaceDN w:val="0"/>
      <w:adjustRightInd w:val="0"/>
      <w:jc w:val="center"/>
    </w:pPr>
    <w:rPr>
      <w:rFonts w:ascii="Times New Roman" w:hAnsi="Times New Roman"/>
      <w:b/>
      <w:szCs w:val="20"/>
      <w:lang w:val="en-US" w:eastAsia="en-US"/>
    </w:rPr>
  </w:style>
  <w:style w:type="paragraph" w:customStyle="1" w:styleId="CharCharCharCharCharChar1CharChar1">
    <w:name w:val="Char Char Char Char Char Char1 Знак Знак Char Char1"/>
    <w:basedOn w:val="Normal"/>
    <w:rsid w:val="00C9134A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0ADF3-C3B6-42A7-A019-ECB7357A0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Образци</vt:lpstr>
    </vt:vector>
  </TitlesOfParts>
  <Manager>L.Blagoeva</Manager>
  <Company>MRDPW-CiSC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Образци</dc:title>
  <dc:subject>ГИС на МРРБ - оптимизиране и интегриране на геопространствени данни</dc:subject>
  <dc:creator>Sv.Gouncheva</dc:creator>
  <cp:lastModifiedBy>Sv.Gouncheva</cp:lastModifiedBy>
  <cp:revision>6</cp:revision>
  <cp:lastPrinted>2013-03-04T15:38:00Z</cp:lastPrinted>
  <dcterms:created xsi:type="dcterms:W3CDTF">2012-12-27T12:44:00Z</dcterms:created>
  <dcterms:modified xsi:type="dcterms:W3CDTF">2013-03-04T15:38:00Z</dcterms:modified>
</cp:coreProperties>
</file>